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D3" w:rsidRPr="00AA5FBC" w:rsidRDefault="006E7CD3" w:rsidP="005B1FFB">
      <w:pPr>
        <w:adjustRightInd w:val="0"/>
        <w:snapToGrid w:val="0"/>
        <w:spacing w:after="0"/>
        <w:rPr>
          <w:b/>
          <w:sz w:val="24"/>
          <w:lang w:eastAsia="zh-CN"/>
        </w:rPr>
      </w:pPr>
      <w:r w:rsidRPr="00AA5FBC">
        <w:rPr>
          <w:rFonts w:hint="eastAsia"/>
          <w:b/>
          <w:sz w:val="24"/>
          <w:lang w:eastAsia="zh-CN"/>
        </w:rPr>
        <w:t>附件</w:t>
      </w:r>
      <w:r w:rsidR="009226CC" w:rsidRPr="00AA5FBC">
        <w:rPr>
          <w:b/>
          <w:sz w:val="24"/>
          <w:lang w:eastAsia="zh-CN"/>
        </w:rPr>
        <w:t>3</w:t>
      </w:r>
    </w:p>
    <w:p w:rsidR="006E7CD3" w:rsidRPr="00AA5FBC" w:rsidRDefault="006E7CD3" w:rsidP="00AA5FBC">
      <w:pPr>
        <w:tabs>
          <w:tab w:val="left" w:pos="3840"/>
        </w:tabs>
        <w:adjustRightInd w:val="0"/>
        <w:snapToGrid w:val="0"/>
        <w:spacing w:after="0" w:line="379" w:lineRule="exact"/>
        <w:ind w:right="-20"/>
        <w:jc w:val="center"/>
        <w:rPr>
          <w:rFonts w:ascii="黑体" w:eastAsia="黑体" w:hAnsi="黑体"/>
          <w:sz w:val="36"/>
          <w:lang w:eastAsia="zh-CN"/>
        </w:rPr>
      </w:pPr>
      <w:bookmarkStart w:id="0" w:name="_GoBack"/>
      <w:r w:rsidRPr="00AA5FBC">
        <w:rPr>
          <w:rFonts w:ascii="黑体" w:eastAsia="黑体" w:hAnsi="黑体" w:hint="eastAsia"/>
          <w:sz w:val="36"/>
          <w:lang w:eastAsia="zh-CN"/>
        </w:rPr>
        <w:t>固定资产折旧年限表</w:t>
      </w:r>
    </w:p>
    <w:bookmarkEnd w:id="0"/>
    <w:p w:rsidR="006E7CD3" w:rsidRDefault="006E7CD3" w:rsidP="005B1FFB">
      <w:pPr>
        <w:adjustRightInd w:val="0"/>
        <w:snapToGrid w:val="0"/>
        <w:spacing w:after="0"/>
        <w:rPr>
          <w:lang w:eastAsia="zh-CN"/>
        </w:rPr>
      </w:pPr>
    </w:p>
    <w:tbl>
      <w:tblPr>
        <w:tblW w:w="872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73"/>
        <w:gridCol w:w="2220"/>
        <w:gridCol w:w="2186"/>
        <w:gridCol w:w="2049"/>
      </w:tblGrid>
      <w:tr w:rsidR="006E7CD3" w:rsidRPr="00831ECE" w:rsidTr="006E7CD3">
        <w:trPr>
          <w:trHeight w:val="616"/>
          <w:jc w:val="center"/>
        </w:trPr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b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b/>
                <w:color w:val="000000"/>
                <w:sz w:val="24"/>
                <w:szCs w:val="24"/>
              </w:rPr>
              <w:t>固定资产类别</w:t>
            </w: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b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b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jc w:val="center"/>
              <w:rPr>
                <w:rFonts w:ascii="Arial" w:eastAsia="宋体" w:hAnsi="Arial" w:cs="Arial"/>
                <w:b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b/>
                <w:color w:val="000000"/>
                <w:sz w:val="24"/>
                <w:szCs w:val="24"/>
              </w:rPr>
              <w:t>折旧年限（年）</w:t>
            </w:r>
          </w:p>
        </w:tc>
      </w:tr>
      <w:tr w:rsidR="006E7CD3" w:rsidRPr="00831ECE" w:rsidTr="006E7CD3">
        <w:trPr>
          <w:trHeight w:val="337"/>
          <w:jc w:val="center"/>
        </w:trPr>
        <w:tc>
          <w:tcPr>
            <w:tcW w:w="13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房屋及构筑物</w:t>
            </w:r>
          </w:p>
        </w:tc>
        <w:tc>
          <w:tcPr>
            <w:tcW w:w="11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业务及管理用房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钢结构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不低于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6E7CD3" w:rsidRPr="00831ECE" w:rsidTr="006E7CD3">
        <w:trPr>
          <w:trHeight w:val="33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钢筋混凝土结构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不低于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6E7CD3" w:rsidRPr="00831ECE" w:rsidTr="006E7CD3">
        <w:trPr>
          <w:trHeight w:val="33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砖混结构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不低于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6E7CD3" w:rsidRPr="00831ECE" w:rsidTr="006E7CD3">
        <w:trPr>
          <w:trHeight w:val="33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砖木结构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不低于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6E7CD3" w:rsidRPr="00831ECE" w:rsidTr="006E7CD3">
        <w:trPr>
          <w:trHeight w:val="33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简易房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不低于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6E7CD3" w:rsidRPr="00831ECE" w:rsidTr="006E7CD3">
        <w:trPr>
          <w:trHeight w:val="33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房屋附属设施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不低于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6E7CD3" w:rsidRPr="00831ECE" w:rsidTr="006E7CD3">
        <w:trPr>
          <w:trHeight w:val="33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构筑物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不低于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6E7CD3" w:rsidRPr="00831ECE" w:rsidTr="006E7CD3">
        <w:trPr>
          <w:trHeight w:val="337"/>
          <w:jc w:val="center"/>
        </w:trPr>
        <w:tc>
          <w:tcPr>
            <w:tcW w:w="13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通用设备</w:t>
            </w: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计算机设备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不低于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6E7CD3" w:rsidRPr="00831ECE" w:rsidTr="006E7CD3">
        <w:trPr>
          <w:trHeight w:val="33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办公设备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不低于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6E7CD3" w:rsidRPr="00831ECE" w:rsidTr="006E7CD3">
        <w:trPr>
          <w:trHeight w:val="33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车辆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不低于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6E7CD3" w:rsidRPr="00831ECE" w:rsidTr="006E7CD3">
        <w:trPr>
          <w:trHeight w:val="33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图书档案设备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不低于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E7CD3" w:rsidRPr="00831ECE" w:rsidTr="006E7CD3">
        <w:trPr>
          <w:trHeight w:val="33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机械设备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不低于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E7CD3" w:rsidRPr="00831ECE" w:rsidTr="006E7CD3">
        <w:trPr>
          <w:trHeight w:val="33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电气设备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不低于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E7CD3" w:rsidRPr="00831ECE" w:rsidTr="006E7CD3">
        <w:trPr>
          <w:trHeight w:val="33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雷达、无线电和卫星导航设备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不低于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E7CD3" w:rsidRPr="00831ECE" w:rsidTr="006E7CD3">
        <w:trPr>
          <w:trHeight w:val="33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通信设备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不低于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E7CD3" w:rsidRPr="00831ECE" w:rsidTr="006E7CD3">
        <w:trPr>
          <w:trHeight w:val="33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广播、电视、电影设备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不低于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E7CD3" w:rsidRPr="00831ECE" w:rsidTr="006E7CD3">
        <w:trPr>
          <w:trHeight w:val="33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仪器仪表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不低于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E7CD3" w:rsidRPr="00831ECE" w:rsidTr="006E7CD3">
        <w:trPr>
          <w:trHeight w:val="33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电子和通信测量设备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不低于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E7CD3" w:rsidRPr="00831ECE" w:rsidTr="006E7CD3">
        <w:trPr>
          <w:trHeight w:val="33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计量标准器具及量具、衡器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不低于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13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专用设备</w:t>
            </w: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探矿、采矿、选矿和造块设备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10-15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石油天然气开采专用设备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10-15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石油和化学工业专用设备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10-15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炼焦和金属冶炼轧制设备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10-15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电力工业专用设备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20-30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非金属矿物制品工业专用设备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10-20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核工业专用设备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20-30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航空航天工业专用设备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20-30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工程机械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10-15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农业和林业机械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10-15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木材采集和加工设备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10-15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食品加工专用设备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10-15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饮料加工设备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10-15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烟草加工设备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10-15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粮油作物和饲料加工设备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10-15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纺织设备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10-15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缝纫、服饰、制革和毛皮加工设备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10-15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造纸和印刷机械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10-20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化学药品和中药专用设备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5-10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医疗设备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5-10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电工、电子专用生产设备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5-10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安全生产设备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10-20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邮政专用设备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10-15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环境污染防治设备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10-20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公安专用设备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3-10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水工机械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10-20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殡葬设备及用品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5-10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铁路运输设备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10-20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水上交通运输设备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10-20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航空器及其配套设备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  <w:lang w:eastAsia="zh-CN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10-20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专用仪器仪表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5-10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文艺设备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5-15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体育设备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5-15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娱乐设备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5-15</w:t>
            </w:r>
          </w:p>
        </w:tc>
      </w:tr>
      <w:tr w:rsidR="006E7CD3" w:rsidRPr="00831ECE" w:rsidTr="006E7CD3">
        <w:trPr>
          <w:trHeight w:val="337"/>
          <w:jc w:val="center"/>
        </w:trPr>
        <w:tc>
          <w:tcPr>
            <w:tcW w:w="13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家具、用具及装具</w:t>
            </w: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家具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不低于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6E7CD3" w:rsidRPr="00831ECE" w:rsidTr="006E7CD3">
        <w:trPr>
          <w:trHeight w:val="35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用具、装具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6E7CD3" w:rsidRPr="00831ECE" w:rsidRDefault="006E7CD3" w:rsidP="005B1FFB">
            <w:pPr>
              <w:widowControl/>
              <w:adjustRightInd w:val="0"/>
              <w:snapToGrid w:val="0"/>
              <w:spacing w:after="0"/>
              <w:ind w:firstLineChars="34" w:firstLine="82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　　不低于</w:t>
            </w:r>
            <w:r w:rsidRPr="00831ECE">
              <w:rPr>
                <w:rFonts w:ascii="Arial" w:eastAsia="宋体" w:hAnsi="Arial" w:cs="Arial"/>
                <w:color w:val="000000"/>
                <w:sz w:val="24"/>
                <w:szCs w:val="24"/>
              </w:rPr>
              <w:t>5</w:t>
            </w:r>
          </w:p>
        </w:tc>
      </w:tr>
    </w:tbl>
    <w:p w:rsidR="006E7CD3" w:rsidRDefault="006E7CD3" w:rsidP="005B1FFB">
      <w:pPr>
        <w:widowControl/>
        <w:adjustRightInd w:val="0"/>
        <w:snapToGrid w:val="0"/>
        <w:spacing w:after="0" w:line="240" w:lineRule="auto"/>
        <w:rPr>
          <w:lang w:eastAsia="zh-CN"/>
        </w:rPr>
      </w:pPr>
    </w:p>
    <w:sectPr w:rsidR="006E7CD3" w:rsidSect="007C02C0"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3E5" w:rsidRDefault="00A623E5" w:rsidP="006E7CD3">
      <w:pPr>
        <w:spacing w:after="0" w:line="240" w:lineRule="auto"/>
      </w:pPr>
      <w:r>
        <w:separator/>
      </w:r>
    </w:p>
  </w:endnote>
  <w:endnote w:type="continuationSeparator" w:id="0">
    <w:p w:rsidR="00A623E5" w:rsidRDefault="00A623E5" w:rsidP="006E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3E5" w:rsidRDefault="00A623E5" w:rsidP="006E7CD3">
      <w:pPr>
        <w:spacing w:after="0" w:line="240" w:lineRule="auto"/>
      </w:pPr>
      <w:r>
        <w:separator/>
      </w:r>
    </w:p>
  </w:footnote>
  <w:footnote w:type="continuationSeparator" w:id="0">
    <w:p w:rsidR="00A623E5" w:rsidRDefault="00A623E5" w:rsidP="006E7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DF"/>
    <w:rsid w:val="00003C36"/>
    <w:rsid w:val="00005C1A"/>
    <w:rsid w:val="00010D81"/>
    <w:rsid w:val="00017E0A"/>
    <w:rsid w:val="00024C24"/>
    <w:rsid w:val="00055F8C"/>
    <w:rsid w:val="000575FF"/>
    <w:rsid w:val="00064228"/>
    <w:rsid w:val="00070504"/>
    <w:rsid w:val="000B41C5"/>
    <w:rsid w:val="000D1998"/>
    <w:rsid w:val="000D48B9"/>
    <w:rsid w:val="000E55BB"/>
    <w:rsid w:val="000F18C3"/>
    <w:rsid w:val="001302A4"/>
    <w:rsid w:val="00142CD7"/>
    <w:rsid w:val="00147CFB"/>
    <w:rsid w:val="00162A35"/>
    <w:rsid w:val="00166917"/>
    <w:rsid w:val="001D2B23"/>
    <w:rsid w:val="001D67E0"/>
    <w:rsid w:val="001F6400"/>
    <w:rsid w:val="0020162C"/>
    <w:rsid w:val="002032CD"/>
    <w:rsid w:val="00224D4F"/>
    <w:rsid w:val="00237D78"/>
    <w:rsid w:val="00246E66"/>
    <w:rsid w:val="00264720"/>
    <w:rsid w:val="00266115"/>
    <w:rsid w:val="002B49EE"/>
    <w:rsid w:val="002C0924"/>
    <w:rsid w:val="002C5E47"/>
    <w:rsid w:val="002F046D"/>
    <w:rsid w:val="0032412C"/>
    <w:rsid w:val="00325317"/>
    <w:rsid w:val="00327D8F"/>
    <w:rsid w:val="00336A79"/>
    <w:rsid w:val="00346A86"/>
    <w:rsid w:val="00355A8F"/>
    <w:rsid w:val="003876C6"/>
    <w:rsid w:val="003A76DC"/>
    <w:rsid w:val="003B1AAF"/>
    <w:rsid w:val="003E20A1"/>
    <w:rsid w:val="003E25AD"/>
    <w:rsid w:val="003E6802"/>
    <w:rsid w:val="003F47A9"/>
    <w:rsid w:val="00406D06"/>
    <w:rsid w:val="004278D3"/>
    <w:rsid w:val="004332F3"/>
    <w:rsid w:val="00442687"/>
    <w:rsid w:val="0046396B"/>
    <w:rsid w:val="00464581"/>
    <w:rsid w:val="004674BF"/>
    <w:rsid w:val="004703F5"/>
    <w:rsid w:val="0048213F"/>
    <w:rsid w:val="00484CDF"/>
    <w:rsid w:val="00485FBA"/>
    <w:rsid w:val="004A469C"/>
    <w:rsid w:val="004B5B24"/>
    <w:rsid w:val="004B5DA7"/>
    <w:rsid w:val="004C432F"/>
    <w:rsid w:val="004F5657"/>
    <w:rsid w:val="004F718F"/>
    <w:rsid w:val="00512C0D"/>
    <w:rsid w:val="0051551A"/>
    <w:rsid w:val="00516FD3"/>
    <w:rsid w:val="005302E6"/>
    <w:rsid w:val="00532EF6"/>
    <w:rsid w:val="005622E7"/>
    <w:rsid w:val="005749E6"/>
    <w:rsid w:val="00581FD2"/>
    <w:rsid w:val="005B1FFB"/>
    <w:rsid w:val="005F78A7"/>
    <w:rsid w:val="00605C0D"/>
    <w:rsid w:val="00617DCD"/>
    <w:rsid w:val="006359BB"/>
    <w:rsid w:val="006376CF"/>
    <w:rsid w:val="0065567F"/>
    <w:rsid w:val="00672B6A"/>
    <w:rsid w:val="00677A97"/>
    <w:rsid w:val="00683656"/>
    <w:rsid w:val="006939C1"/>
    <w:rsid w:val="006A3EA4"/>
    <w:rsid w:val="006C2099"/>
    <w:rsid w:val="006E6AC3"/>
    <w:rsid w:val="006E7CD3"/>
    <w:rsid w:val="006F4AD4"/>
    <w:rsid w:val="006F4FF7"/>
    <w:rsid w:val="00706AFC"/>
    <w:rsid w:val="007160F8"/>
    <w:rsid w:val="0072135F"/>
    <w:rsid w:val="007310F9"/>
    <w:rsid w:val="00780FD5"/>
    <w:rsid w:val="007A29AC"/>
    <w:rsid w:val="007C02C0"/>
    <w:rsid w:val="007D1010"/>
    <w:rsid w:val="007E452A"/>
    <w:rsid w:val="0083578A"/>
    <w:rsid w:val="00837D2E"/>
    <w:rsid w:val="00851C5D"/>
    <w:rsid w:val="008905F3"/>
    <w:rsid w:val="0089200B"/>
    <w:rsid w:val="008B25C1"/>
    <w:rsid w:val="008D613C"/>
    <w:rsid w:val="008E2603"/>
    <w:rsid w:val="008F2D60"/>
    <w:rsid w:val="00900E89"/>
    <w:rsid w:val="00905147"/>
    <w:rsid w:val="00905AA0"/>
    <w:rsid w:val="00917B64"/>
    <w:rsid w:val="009226CC"/>
    <w:rsid w:val="00946534"/>
    <w:rsid w:val="0095253A"/>
    <w:rsid w:val="0098137C"/>
    <w:rsid w:val="00981B14"/>
    <w:rsid w:val="0099423E"/>
    <w:rsid w:val="009B2247"/>
    <w:rsid w:val="009B6CE5"/>
    <w:rsid w:val="009D792F"/>
    <w:rsid w:val="009E3F64"/>
    <w:rsid w:val="00A0505F"/>
    <w:rsid w:val="00A26512"/>
    <w:rsid w:val="00A56184"/>
    <w:rsid w:val="00A623E5"/>
    <w:rsid w:val="00A662C6"/>
    <w:rsid w:val="00AA5FBC"/>
    <w:rsid w:val="00AE2AEE"/>
    <w:rsid w:val="00AE77F5"/>
    <w:rsid w:val="00B00225"/>
    <w:rsid w:val="00B30555"/>
    <w:rsid w:val="00B346AF"/>
    <w:rsid w:val="00B61ACA"/>
    <w:rsid w:val="00B62AED"/>
    <w:rsid w:val="00B842BE"/>
    <w:rsid w:val="00B91615"/>
    <w:rsid w:val="00B942C2"/>
    <w:rsid w:val="00BA5233"/>
    <w:rsid w:val="00BB0916"/>
    <w:rsid w:val="00BB3BD3"/>
    <w:rsid w:val="00BC13EC"/>
    <w:rsid w:val="00BD3BAF"/>
    <w:rsid w:val="00BF5BDA"/>
    <w:rsid w:val="00C10838"/>
    <w:rsid w:val="00C57646"/>
    <w:rsid w:val="00C659C6"/>
    <w:rsid w:val="00C84B8D"/>
    <w:rsid w:val="00CA54BA"/>
    <w:rsid w:val="00CD2415"/>
    <w:rsid w:val="00CF35F1"/>
    <w:rsid w:val="00D013A7"/>
    <w:rsid w:val="00D01CD5"/>
    <w:rsid w:val="00D232F1"/>
    <w:rsid w:val="00D31EC8"/>
    <w:rsid w:val="00D537E1"/>
    <w:rsid w:val="00D55A88"/>
    <w:rsid w:val="00D60D1E"/>
    <w:rsid w:val="00D665EB"/>
    <w:rsid w:val="00D6738E"/>
    <w:rsid w:val="00D70681"/>
    <w:rsid w:val="00DC50FF"/>
    <w:rsid w:val="00DE1130"/>
    <w:rsid w:val="00DF3F05"/>
    <w:rsid w:val="00E117F0"/>
    <w:rsid w:val="00E45339"/>
    <w:rsid w:val="00E4620C"/>
    <w:rsid w:val="00E5357D"/>
    <w:rsid w:val="00E732F9"/>
    <w:rsid w:val="00E86D12"/>
    <w:rsid w:val="00EA0D33"/>
    <w:rsid w:val="00EF5DA8"/>
    <w:rsid w:val="00F3541A"/>
    <w:rsid w:val="00F63C10"/>
    <w:rsid w:val="00F924E1"/>
    <w:rsid w:val="00FC3D12"/>
    <w:rsid w:val="00FD50FC"/>
    <w:rsid w:val="00FE02FE"/>
    <w:rsid w:val="00FE4009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56C339-A7F0-4F2A-A238-F307EA9C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D3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7C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E7CD3"/>
    <w:rPr>
      <w:b/>
      <w:bCs/>
      <w:kern w:val="44"/>
      <w:sz w:val="44"/>
      <w:szCs w:val="44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6E7CD3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5B1FFB"/>
    <w:pPr>
      <w:tabs>
        <w:tab w:val="right" w:leader="dot" w:pos="9781"/>
      </w:tabs>
    </w:pPr>
  </w:style>
  <w:style w:type="character" w:styleId="a3">
    <w:name w:val="Hyperlink"/>
    <w:basedOn w:val="a0"/>
    <w:uiPriority w:val="99"/>
    <w:unhideWhenUsed/>
    <w:rsid w:val="006E7CD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7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7CD3"/>
    <w:rPr>
      <w:kern w:val="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6E7CD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7CD3"/>
    <w:rPr>
      <w:kern w:val="0"/>
      <w:sz w:val="18"/>
      <w:szCs w:val="18"/>
      <w:lang w:eastAsia="en-US"/>
    </w:rPr>
  </w:style>
  <w:style w:type="paragraph" w:styleId="a8">
    <w:name w:val="Normal (Web)"/>
    <w:basedOn w:val="a"/>
    <w:uiPriority w:val="99"/>
    <w:rsid w:val="006E7CD3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6E7CD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B1FFB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B1FFB"/>
    <w:rPr>
      <w:kern w:val="0"/>
      <w:sz w:val="18"/>
      <w:szCs w:val="18"/>
      <w:lang w:eastAsia="en-US"/>
    </w:rPr>
  </w:style>
  <w:style w:type="paragraph" w:styleId="ac">
    <w:name w:val="No Spacing"/>
    <w:link w:val="ad"/>
    <w:uiPriority w:val="1"/>
    <w:qFormat/>
    <w:rsid w:val="005B1FFB"/>
    <w:rPr>
      <w:kern w:val="0"/>
      <w:sz w:val="22"/>
    </w:rPr>
  </w:style>
  <w:style w:type="character" w:customStyle="1" w:styleId="ad">
    <w:name w:val="无间隔 字符"/>
    <w:basedOn w:val="a0"/>
    <w:link w:val="ac"/>
    <w:uiPriority w:val="1"/>
    <w:rsid w:val="005B1FFB"/>
    <w:rPr>
      <w:kern w:val="0"/>
      <w:sz w:val="22"/>
    </w:rPr>
  </w:style>
  <w:style w:type="character" w:customStyle="1" w:styleId="apple-converted-space">
    <w:name w:val="apple-converted-space"/>
    <w:basedOn w:val="a0"/>
    <w:rsid w:val="00BA5233"/>
  </w:style>
  <w:style w:type="paragraph" w:styleId="ae">
    <w:name w:val="List Paragraph"/>
    <w:basedOn w:val="a"/>
    <w:uiPriority w:val="34"/>
    <w:qFormat/>
    <w:rsid w:val="00B61A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49F24-1BEC-4F2C-9D6E-6FB7189B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huanglei</dc:creator>
  <cp:keywords/>
  <dc:description/>
  <cp:lastModifiedBy>huanglei</cp:lastModifiedBy>
  <cp:revision>156</cp:revision>
  <cp:lastPrinted>2018-11-10T04:59:00Z</cp:lastPrinted>
  <dcterms:created xsi:type="dcterms:W3CDTF">2018-10-17T05:24:00Z</dcterms:created>
  <dcterms:modified xsi:type="dcterms:W3CDTF">2018-11-10T07:24:00Z</dcterms:modified>
</cp:coreProperties>
</file>